
<file path=[Content_Types].xml><?xml version="1.0" encoding="utf-8"?>
<Types xmlns="http://schemas.openxmlformats.org/package/2006/content-types">
  <Default ContentType="image/jpeg" Extension="jpg"/>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bCs w:val="1"/>
          <w:i w:val="1"/>
          <w:iCs w:val="1"/>
          <w:color w:val="f05c7e"/>
          <w:sz w:val="121"/>
          <w:szCs w:val="121"/>
        </w:rPr>
      </w:pPr>
      <w:r w:rsidDel="00000000" w:rsidR="00000000" w:rsidRPr="00000000">
        <w:rPr>
          <w:b w:val="1"/>
          <w:bCs w:val="1"/>
          <w:sz w:val="26"/>
          <w:szCs w:val="26"/>
          <w:rtl w:val="0"/>
        </w:rPr>
        <w:t xml:space="preserve">Winst van wandelen</w:t>
      </w:r>
      <w:r w:rsidDel="00000000" w:rsidR="00000000" w:rsidRPr="00000000">
        <w:rPr>
          <w:rtl w:val="0"/>
        </w:rPr>
        <w:br w:type="textWrapping"/>
      </w:r>
      <w:r w:rsidDel="00000000" w:rsidR="00000000" w:rsidRPr="00000000">
        <w:rPr>
          <w:rtl w:val="0"/>
        </w:rPr>
        <w:t xml:space="preserve">1. Je creatieve denkvermogen stijgt met zo’n 60% als je wandelt. Dit effect treedt al na 5 minuten op.</w:t>
      </w:r>
      <w:r w:rsidDel="00000000" w:rsidR="00000000" w:rsidRPr="00000000">
        <w:rPr>
          <w:rtl w:val="0"/>
        </w:rPr>
        <w:br w:type="textWrapping"/>
        <w:t xml:space="preserve">2. </w:t>
      </w:r>
      <w:r w:rsidDel="00000000" w:rsidR="00000000" w:rsidRPr="00000000">
        <w:rPr>
          <w:rtl w:val="0"/>
        </w:rPr>
        <w:t xml:space="preserve">Na een half uur lopen voel je je 23% energieker</w:t>
      </w:r>
      <w:r w:rsidDel="00000000" w:rsidR="00000000" w:rsidRPr="00000000">
        <w:rPr>
          <w:rtl w:val="0"/>
        </w:rPr>
        <w:br w:type="textWrapping"/>
        <w:t xml:space="preserve">3. Tijdens het wandelen maak je extra hormonen aan zoals dopamine, serotonine en endorfine.</w:t>
        <w:br w:type="textWrapping"/>
      </w:r>
      <w:r w:rsidDel="00000000" w:rsidR="00000000" w:rsidRPr="00000000">
        <w:rPr>
          <w:rtl w:val="0"/>
        </w:rPr>
        <w:t xml:space="preserve">4. Gaan 4 werknemers één keer per week een half uur wandelend vergaderen? Dan levert dit een bedrijf een jaarlijkse besparing van €960 euro op.</w:t>
      </w:r>
      <w:r w:rsidDel="00000000" w:rsidR="00000000" w:rsidRPr="00000000">
        <w:rPr>
          <w:rtl w:val="0"/>
        </w:rPr>
        <w:br w:type="textWrapping"/>
      </w:r>
      <w:r w:rsidDel="00000000" w:rsidR="00000000" w:rsidRPr="00000000">
        <w:rPr>
          <w:rtl w:val="0"/>
        </w:rPr>
        <w:t xml:space="preserve">5. Wandelende medewerkers zijn productiever (per kilometer boek je €0,83 productiviteitswinst)</w:t>
      </w:r>
      <w:r w:rsidDel="00000000" w:rsidR="00000000" w:rsidRPr="00000000">
        <w:rPr>
          <w:rtl w:val="0"/>
        </w:rPr>
        <w:br w:type="textWrapping"/>
      </w:r>
      <w:r w:rsidDel="00000000" w:rsidR="00000000" w:rsidRPr="00000000">
        <w:rPr>
          <w:rtl w:val="0"/>
        </w:rPr>
        <w:t xml:space="preserve">6. Na een kleine wandeling ben je al 70% besluitvaardiger.</w:t>
        <w:br w:type="textWrapping"/>
        <w:t xml:space="preserve">7. Door samen te wandelen met een collega maak je op een andere manier verbinding met elkaar.</w:t>
      </w:r>
      <w:r w:rsidDel="00000000" w:rsidR="00000000" w:rsidRPr="00000000">
        <w:rPr>
          <w:rtl w:val="0"/>
        </w:rPr>
        <w:br w:type="textWrapping"/>
        <w:t xml:space="preserve">8. Als je regelmatig wandelt, maak je 27% minder fouten dan collega’s die 8 uur per dag achter hun bureau zitten.</w:t>
        <w:br w:type="textWrapping"/>
        <w:t xml:space="preserve">9. Als 25 medewerkers voortaan twee keer per week een half uur wandelend vergaderen in plaats van zittend overleggen, bespaar je als werkgever €12.000 per jaar aan toegenomen arbeidsproductiviteit en vermeden ziekteverzuim.</w:t>
        <w:br w:type="textWrapping"/>
        <w:t xml:space="preserve">10. Als je een jaar lang elke week een uur wandelt, leef je uiteindelijk 14 uur langer.</w:t>
        <w:br w:type="textWrapping"/>
      </w:r>
      <w:r w:rsidDel="00000000" w:rsidR="00000000" w:rsidRPr="00000000">
        <w:rPr>
          <w:rtl w:val="0"/>
        </w:rPr>
        <w:t xml:space="preserve">11. Een wandeling zorgt ervoor dat je meer cortisol aanmaakt en je minder gestrest voelt</w:t>
      </w:r>
      <w:r w:rsidDel="00000000" w:rsidR="00000000" w:rsidRPr="00000000">
        <w:rPr>
          <w:rtl w:val="0"/>
        </w:rPr>
        <w:br w:type="textWrapping"/>
        <w:t xml:space="preserve">12. </w:t>
      </w:r>
      <w:r w:rsidDel="00000000" w:rsidR="00000000" w:rsidRPr="00000000">
        <w:rPr>
          <w:rtl w:val="0"/>
        </w:rPr>
        <w:t xml:space="preserve">Ook een pauzerondje is productief: het ‘default-netwerk’ van je brein verwerkt informatie</w:t>
      </w:r>
      <w:r w:rsidDel="00000000" w:rsidR="00000000" w:rsidRPr="00000000">
        <w:rPr>
          <w:rtl w:val="0"/>
        </w:rPr>
        <w:br w:type="textWrapping"/>
        <w:t xml:space="preserve">13. </w:t>
      </w:r>
      <w:r w:rsidDel="00000000" w:rsidR="00000000" w:rsidRPr="00000000">
        <w:rPr>
          <w:rtl w:val="0"/>
        </w:rPr>
        <w:t xml:space="preserve">Wandelen maakt je tot wel 60% productiever</w:t>
      </w:r>
      <w:r w:rsidDel="00000000" w:rsidR="00000000" w:rsidRPr="00000000">
        <w:rPr>
          <w:rtl w:val="0"/>
        </w:rPr>
        <w:br w:type="textWrapping"/>
        <w:t xml:space="preserve">14.  Samen wandelen maakt het makkelijker om lastige onderwerpen aan te kaarten: mensen voelen zich lopend vrijer om hun gedachten te uiten.</w:t>
        <w:br w:type="textWrapping"/>
        <w:t xml:space="preserve">15. Een wandelend overleg is productiever. Je komt sneller ter zake doordat je naast elkaar loopt en elkaar niet aankijkt. </w:t>
        <w:br w:type="textWrapping"/>
        <w:br w:type="textWrapping"/>
      </w:r>
      <w:r w:rsidDel="00000000" w:rsidR="00000000" w:rsidRPr="00000000">
        <w:rPr>
          <w:sz w:val="26"/>
          <w:szCs w:val="26"/>
          <w:rtl w:val="0"/>
        </w:rPr>
        <w:br w:type="textWrapping"/>
      </w:r>
      <w:r w:rsidDel="00000000" w:rsidR="00000000" w:rsidRPr="00000000">
        <w:rPr>
          <w:b w:val="1"/>
          <w:bCs w:val="1"/>
          <w:sz w:val="26"/>
          <w:szCs w:val="26"/>
          <w:rtl w:val="0"/>
        </w:rPr>
        <w:t xml:space="preserve">10x manieren om mee te doen / om te wandelen tijdens je werkdag</w:t>
      </w:r>
      <w:r w:rsidDel="00000000" w:rsidR="00000000" w:rsidRPr="00000000">
        <w:rPr>
          <w:rtl w:val="0"/>
        </w:rPr>
        <w:br w:type="textWrapping"/>
        <w:t xml:space="preserve">1. Ga bij ieder telefoontje een stukje lopen</w:t>
        <w:br w:type="textWrapping"/>
        <w:t xml:space="preserve">2. Sta iedere 30 minuten op om het zitten te onderbreken met een kleine wandeling</w:t>
        <w:br w:type="textWrapping"/>
        <w:t xml:space="preserve">3. Maak van je overleg een wandel vergadering</w:t>
        <w:br w:type="textWrapping"/>
        <w:t xml:space="preserve">4. Wandel (deels) van- en naar je werk</w:t>
        <w:br w:type="textWrapping"/>
        <w:t xml:space="preserve">5. Haal altijd zelf koffie of thee</w:t>
        <w:br w:type="textWrapping"/>
        <w:t xml:space="preserve">6. Neem samen een vraagstuk mee naar buiten en wandel tot je een oplossing hebt</w:t>
        <w:br w:type="textWrapping"/>
        <w:t xml:space="preserve">7. Organiseer een brainstormsessie in het groen</w:t>
        <w:br w:type="textWrapping"/>
        <w:t xml:space="preserve">8. Stippel een weetingroute uit voor je collega’s</w:t>
        <w:br w:type="textWrapping"/>
        <w:t xml:space="preserve">9. Maak een lunchwandeling in de pauze</w:t>
        <w:br w:type="textWrapping"/>
        <w:t xml:space="preserve">10. Geef als management het goede voorbeeld: ga tijdens een bila naar buiten</w:t>
        <w:br w:type="textWrapping"/>
        <w:br w:type="textWrapping"/>
      </w:r>
      <w:r w:rsidDel="00000000" w:rsidR="00000000" w:rsidRPr="00000000">
        <w:rPr>
          <w:sz w:val="26"/>
          <w:szCs w:val="26"/>
          <w:rtl w:val="0"/>
        </w:rPr>
        <w:br w:type="textWrapping"/>
      </w:r>
      <w:r w:rsidDel="00000000" w:rsidR="00000000" w:rsidRPr="00000000">
        <w:rPr>
          <w:b w:val="1"/>
          <w:bCs w:val="1"/>
          <w:sz w:val="26"/>
          <w:szCs w:val="26"/>
          <w:rtl w:val="0"/>
        </w:rPr>
        <w:t xml:space="preserve">10x manieren voor een wandelend overleg</w:t>
      </w:r>
      <w:r w:rsidDel="00000000" w:rsidR="00000000" w:rsidRPr="00000000">
        <w:rPr>
          <w:b w:val="1"/>
          <w:bCs w:val="1"/>
          <w:rtl w:val="0"/>
        </w:rPr>
        <w:br w:type="textWrapping"/>
      </w:r>
      <w:r w:rsidDel="00000000" w:rsidR="00000000" w:rsidRPr="00000000">
        <w:rPr>
          <w:rtl w:val="0"/>
        </w:rPr>
        <w:t xml:space="preserve">1. Kennismakingsgesprek </w:t>
        <w:br w:type="textWrapping"/>
        <w:t xml:space="preserve">2. Voortgangs- en functioneringsgesprek</w:t>
        <w:br w:type="textWrapping"/>
        <w:t xml:space="preserve">3. Periodiek overleg</w:t>
        <w:br w:type="textWrapping"/>
        <w:t xml:space="preserve">4. Korte ad hoc overleggen</w:t>
        <w:br w:type="textWrapping"/>
        <w:t xml:space="preserve">5. Teamverband of relatie versterken</w:t>
        <w:br w:type="textWrapping"/>
        <w:t xml:space="preserve">6. Bespreken van een complex vraagstuk</w:t>
        <w:br w:type="textWrapping"/>
        <w:t xml:space="preserve">7. Lastige knopen doorhakken</w:t>
        <w:br w:type="textWrapping"/>
        <w:t xml:space="preserve">8. Brainstorm</w:t>
        <w:br w:type="textWrapping"/>
        <w:t xml:space="preserve">9. Break-out sessie tijdens een workshop (of walkshop)</w:t>
        <w:br w:type="textWrapping"/>
        <w:t xml:space="preserve">10. Neem je belletje mee naar buiten</w:t>
      </w:r>
      <w:r w:rsidDel="00000000" w:rsidR="00000000" w:rsidRPr="00000000">
        <w:rPr>
          <w:b w:val="1"/>
          <w:bCs w:val="1"/>
          <w:rtl w:val="0"/>
        </w:rPr>
        <w:br w:type="textWrapping"/>
      </w:r>
      <w:r w:rsidDel="00000000" w:rsidR="00000000" w:rsidRPr="00000000">
        <w:rPr>
          <w:b w:val="1"/>
          <w:bCs w:val="1"/>
          <w:sz w:val="26"/>
          <w:szCs w:val="26"/>
          <w:rtl w:val="0"/>
        </w:rPr>
        <w:br w:type="textWrapping"/>
        <w:br w:type="textWrapping"/>
        <w:t xml:space="preserve">Bereken de effecten van meer bewegen</w:t>
      </w:r>
      <w:r w:rsidDel="00000000" w:rsidR="00000000" w:rsidRPr="00000000">
        <w:rPr>
          <w:rtl w:val="0"/>
        </w:rPr>
      </w:r>
    </w:p>
    <w:p w:rsidR="00000000" w:rsidDel="00000000" w:rsidP="00000000" w:rsidRDefault="00000000" w:rsidRPr="00000000" w14:paraId="00000002">
      <w:pPr>
        <w:rPr>
          <w:b w:val="1"/>
          <w:bCs w:val="1"/>
        </w:rPr>
      </w:pPr>
      <w:r w:rsidDel="00000000" w:rsidR="00000000" w:rsidRPr="00000000">
        <w:rPr>
          <w:rtl w:val="0"/>
        </w:rPr>
        <w:t xml:space="preserve">Werknemers die meer bewegen voor, tijdens of na het werk zijn fitter, hebben een lager ziekteverzuim en een hogere arbeidsproductiviteit. Het stimuleren van actieve mobiliteit onder werknemers kan ertoe leiden dat zij vaker gaan fietsen of lopen en vaker de trap pakken of wandelend vergaderen. </w:t>
        <w:br w:type="textWrapping"/>
        <w:br w:type="textWrapping"/>
        <w:t xml:space="preserve">Bereken zelf de effecten in de rekentool van Werken in Beweging → </w:t>
      </w:r>
      <w:hyperlink r:id="rId6">
        <w:r w:rsidDel="00000000" w:rsidR="00000000" w:rsidRPr="00000000">
          <w:rPr>
            <w:color w:val="1155cc"/>
            <w:u w:val="single"/>
            <w:rtl w:val="0"/>
          </w:rPr>
          <w:t xml:space="preserve">https://werkeninbeweging.nl/rekentool/</w:t>
        </w:r>
      </w:hyperlink>
      <w:r w:rsidDel="00000000" w:rsidR="00000000" w:rsidRPr="00000000">
        <w:rPr>
          <w:rtl w:val="0"/>
        </w:rPr>
        <w:t xml:space="preserve">  Hulp nodig? Bekijk de voorbeelden onder de rekentool.</w:t>
        <w:br w:type="textWrapping"/>
      </w:r>
      <w:r w:rsidDel="00000000" w:rsidR="00000000" w:rsidRPr="00000000">
        <w:rPr>
          <w:sz w:val="26"/>
          <w:szCs w:val="26"/>
          <w:rtl w:val="0"/>
        </w:rPr>
        <w:br w:type="textWrapping"/>
        <w:br w:type="textWrapping"/>
      </w:r>
      <w:r w:rsidDel="00000000" w:rsidR="00000000" w:rsidRPr="00000000">
        <w:rPr>
          <w:b w:val="1"/>
          <w:bCs w:val="1"/>
          <w:sz w:val="26"/>
          <w:szCs w:val="26"/>
          <w:rtl w:val="0"/>
        </w:rPr>
        <w:t xml:space="preserve">Weetingroutes voor jouw wandelend overleg</w:t>
        <w:br w:type="textWrapping"/>
      </w:r>
      <w:r w:rsidDel="00000000" w:rsidR="00000000" w:rsidRPr="00000000">
        <w:rPr>
          <w:rtl w:val="0"/>
        </w:rPr>
        <w:t xml:space="preserve">Er zijn meer dan 50 routes voor een geschikte werkwandeling. Ontdek of er een route is in jouw omgeving en nodig je collega's uit om samen te wandelen op 2 april. </w:t>
        <w:br w:type="textWrapping"/>
      </w:r>
      <w:hyperlink r:id="rId7">
        <w:r w:rsidDel="00000000" w:rsidR="00000000" w:rsidRPr="00000000">
          <w:rPr>
            <w:color w:val="1155cc"/>
            <w:u w:val="single"/>
            <w:rtl w:val="0"/>
          </w:rPr>
          <w:t xml:space="preserve">Bekijk weetingroutes</w:t>
        </w:r>
      </w:hyperlink>
      <w:r w:rsidDel="00000000" w:rsidR="00000000" w:rsidRPr="00000000">
        <w:rPr>
          <w:b w:val="1"/>
          <w:bCs w:val="1"/>
          <w:rtl w:val="0"/>
        </w:rPr>
        <w:br w:type="textWrapping"/>
        <w:br w:type="textWrapping"/>
        <w:br w:type="textWrapping"/>
      </w:r>
      <w:r w:rsidDel="00000000" w:rsidR="00000000" w:rsidRPr="00000000">
        <w:rPr>
          <w:b w:val="1"/>
          <w:bCs w:val="1"/>
          <w:sz w:val="26"/>
          <w:szCs w:val="26"/>
          <w:rtl w:val="0"/>
        </w:rPr>
        <w:t xml:space="preserve">Blogbericht: Wandelen tijdens je werkdag: zo doe je dat</w:t>
      </w:r>
      <w:r w:rsidDel="00000000" w:rsidR="00000000" w:rsidRPr="00000000">
        <w:rPr>
          <w:rtl w:val="0"/>
        </w:rPr>
        <w:br w:type="textWrapping"/>
      </w:r>
      <w:hyperlink r:id="rId8">
        <w:r w:rsidDel="00000000" w:rsidR="00000000" w:rsidRPr="00000000">
          <w:rPr>
            <w:rtl w:val="0"/>
          </w:rPr>
          <w:t xml:space="preserve">https://www.wandelnet.nl/blogbericht/2025/12/12/wandelen-tijdens-je-werkdag-zo-doe-je-dat</w:t>
        </w:r>
      </w:hyperlink>
      <w:r w:rsidDel="00000000" w:rsidR="00000000" w:rsidRPr="00000000">
        <w:rPr>
          <w:rtl w:val="0"/>
        </w:rPr>
        <w:t xml:space="preserve"> </w:t>
      </w:r>
      <w:r w:rsidDel="00000000" w:rsidR="00000000" w:rsidRPr="00000000">
        <w:rPr>
          <w:rtl w:val="0"/>
        </w:rPr>
        <w:t xml:space="preserve"> </w:t>
      </w:r>
      <w:r w:rsidDel="00000000" w:rsidR="00000000" w:rsidRPr="00000000">
        <w:rPr>
          <w:b w:val="1"/>
          <w:bCs w:val="1"/>
          <w:rtl w:val="0"/>
        </w:rPr>
        <w:br w:type="textWrapping"/>
      </w:r>
    </w:p>
    <w:sectPr>
      <w:footerReference r:id="rId9"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3">
    <w:pPr>
      <w:jc w:val="right"/>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4295775</wp:posOffset>
          </wp:positionH>
          <wp:positionV relativeFrom="paragraph">
            <wp:posOffset>-146787</wp:posOffset>
          </wp:positionV>
          <wp:extent cx="1833563" cy="682256"/>
          <wp:effectExtent b="0" l="0" r="0" t="0"/>
          <wp:wrapNone/>
          <wp:docPr id="1"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1833563" cy="682256"/>
                  </a:xfrm>
                  <a:prstGeom prst="rect"/>
                  <a:ln/>
                </pic:spPr>
              </pic:pic>
            </a:graphicData>
          </a:graphic>
        </wp:anchor>
      </w:drawing>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s://werkeninbeweging.nl/rekentool/" TargetMode="External"/><Relationship Id="rId7" Type="http://schemas.openxmlformats.org/officeDocument/2006/relationships/hyperlink" Target="https://www.wandelnet.nl/wandelroute-zoeken?formdata%5BisSubmitted_searchForm%5D=submitSearch&amp;return_uri=%2Fweeting&amp;formdata%5BprovinceIds%5D%5Bdmy%5D=1&amp;formdata%5BtypeIds%5D%5Bdmy%5D=1&amp;formdata%5Bl%5D=&amp;formdata%5Bq%5D=&amp;formdata%5Bsubmit%5D=submitSearch&amp;formdata%5BtypeIds%5D%5Bvalue%5D%5B98%5D=1&amp;formdata%5BlengthMinInKilometers%5D=&amp;formdata%5BlengthMaxInKilometers%5D=" TargetMode="External"/><Relationship Id="rId8" Type="http://schemas.openxmlformats.org/officeDocument/2006/relationships/hyperlink" Target="https://www.wandelnet.nl/blogbericht/2025/12/12/wandelen-tijdens-je-werkdag-zo-doe-je-dat"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